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9A918" w14:textId="77777777" w:rsidR="007C1C4E" w:rsidRDefault="007C1C4E" w:rsidP="007C1C4E">
      <w:pPr>
        <w:shd w:val="clear" w:color="auto" w:fill="FFFFFF"/>
        <w:spacing w:after="225" w:line="240" w:lineRule="auto"/>
        <w:rPr>
          <w:rFonts w:ascii="Montserrat" w:eastAsia="Times New Roman" w:hAnsi="Montserrat" w:cs="Times New Roman"/>
          <w:color w:val="464646"/>
          <w:kern w:val="0"/>
          <w:sz w:val="23"/>
          <w:szCs w:val="23"/>
          <w:lang w:eastAsia="fr-CA"/>
          <w14:ligatures w14:val="none"/>
        </w:rPr>
      </w:pPr>
      <w:r>
        <w:rPr>
          <w:rFonts w:ascii="Montserrat" w:eastAsia="Times New Roman" w:hAnsi="Montserrat" w:cs="Times New Roman"/>
          <w:noProof/>
          <w:color w:val="464646"/>
          <w:kern w:val="0"/>
          <w:sz w:val="23"/>
          <w:szCs w:val="23"/>
          <w:lang w:eastAsia="fr-CA"/>
        </w:rPr>
        <w:drawing>
          <wp:inline distT="0" distB="0" distL="0" distR="0" wp14:anchorId="3BBD3665" wp14:editId="64DC8BC5">
            <wp:extent cx="4542790" cy="1390464"/>
            <wp:effectExtent l="0" t="0" r="0" b="635"/>
            <wp:docPr id="1851917198" name="Image 1" descr="Une image contenant texte, Police, Graphique, graphis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1917198" name="Image 1" descr="Une image contenant texte, Police, Graphique, graphisme&#10;&#10;Description générée automatiquement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00" t="32600" b="38200"/>
                    <a:stretch/>
                  </pic:blipFill>
                  <pic:spPr bwMode="auto">
                    <a:xfrm>
                      <a:off x="0" y="0"/>
                      <a:ext cx="4543429" cy="13906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208E1AD" w14:textId="77777777" w:rsidR="007C1C4E" w:rsidRPr="00DF263F" w:rsidRDefault="007C1C4E" w:rsidP="007C1C4E">
      <w:pPr>
        <w:shd w:val="clear" w:color="auto" w:fill="FFFFFF"/>
        <w:spacing w:after="225" w:line="240" w:lineRule="auto"/>
        <w:rPr>
          <w:rFonts w:ascii="Poiret One" w:eastAsia="Times New Roman" w:hAnsi="Poiret One" w:cs="Times New Roman"/>
          <w:color w:val="464646"/>
          <w:kern w:val="0"/>
          <w:sz w:val="23"/>
          <w:szCs w:val="23"/>
          <w:lang w:eastAsia="fr-CA"/>
          <w14:ligatures w14:val="none"/>
        </w:rPr>
      </w:pPr>
    </w:p>
    <w:p w14:paraId="33645B6B" w14:textId="60AB1BCD" w:rsidR="00F95422" w:rsidRDefault="00426909" w:rsidP="007C1C4E">
      <w:pPr>
        <w:shd w:val="clear" w:color="auto" w:fill="FFFFFF"/>
        <w:spacing w:after="225" w:line="240" w:lineRule="auto"/>
        <w:rPr>
          <w:rFonts w:ascii="Poiret One" w:eastAsia="Times New Roman" w:hAnsi="Poiret One" w:cs="Times New Roman"/>
          <w:kern w:val="0"/>
          <w:sz w:val="48"/>
          <w:szCs w:val="48"/>
          <w:lang w:eastAsia="fr-CA"/>
          <w14:ligatures w14:val="none"/>
        </w:rPr>
      </w:pPr>
      <w:r>
        <w:rPr>
          <w:rFonts w:ascii="Poiret One" w:eastAsia="Times New Roman" w:hAnsi="Poiret One" w:cs="Times New Roman"/>
          <w:kern w:val="0"/>
          <w:sz w:val="48"/>
          <w:szCs w:val="48"/>
          <w:lang w:eastAsia="fr-CA"/>
          <w14:ligatures w14:val="none"/>
        </w:rPr>
        <w:t>LUC BEAUSÉJOUR</w:t>
      </w:r>
    </w:p>
    <w:p w14:paraId="29C6692A" w14:textId="37735A36" w:rsidR="007C1C4E" w:rsidRPr="00DF263F" w:rsidRDefault="00426909" w:rsidP="007C1C4E">
      <w:pPr>
        <w:shd w:val="clear" w:color="auto" w:fill="FFFFFF"/>
        <w:spacing w:after="225" w:line="240" w:lineRule="auto"/>
        <w:rPr>
          <w:rFonts w:ascii="Poiret One" w:eastAsia="Times New Roman" w:hAnsi="Poiret One" w:cs="Times New Roman"/>
          <w:kern w:val="0"/>
          <w:sz w:val="48"/>
          <w:szCs w:val="48"/>
          <w:lang w:eastAsia="fr-CA"/>
          <w14:ligatures w14:val="none"/>
        </w:rPr>
      </w:pPr>
      <w:r>
        <w:rPr>
          <w:rFonts w:ascii="Poiret One" w:eastAsia="Times New Roman" w:hAnsi="Poiret One" w:cs="Times New Roman"/>
          <w:kern w:val="0"/>
          <w:sz w:val="48"/>
          <w:szCs w:val="48"/>
          <w:lang w:eastAsia="fr-CA"/>
          <w14:ligatures w14:val="none"/>
        </w:rPr>
        <w:t>Claveciniste, animateur de la causerie</w:t>
      </w:r>
    </w:p>
    <w:p w14:paraId="245579F9" w14:textId="77777777" w:rsidR="00426909" w:rsidRPr="00426909" w:rsidRDefault="00426909" w:rsidP="00426909">
      <w:pPr>
        <w:spacing w:after="100" w:afterAutospacing="1" w:line="240" w:lineRule="auto"/>
        <w:rPr>
          <w:rFonts w:ascii="Open Sans" w:eastAsia="Times New Roman" w:hAnsi="Open Sans" w:cs="Open Sans"/>
          <w:kern w:val="0"/>
          <w:sz w:val="24"/>
          <w:szCs w:val="24"/>
          <w:lang w:eastAsia="fr-CA"/>
          <w14:ligatures w14:val="none"/>
        </w:rPr>
      </w:pPr>
      <w:r w:rsidRPr="00426909">
        <w:rPr>
          <w:rFonts w:ascii="Open Sans" w:eastAsia="Times New Roman" w:hAnsi="Open Sans" w:cs="Open Sans"/>
          <w:kern w:val="0"/>
          <w:sz w:val="24"/>
          <w:szCs w:val="24"/>
          <w:lang w:eastAsia="fr-CA"/>
          <w14:ligatures w14:val="none"/>
        </w:rPr>
        <w:t xml:space="preserve">Grâce à la virtuosité, à l’élégance et à l’expressivité de son jeu, le claveciniste et organiste Luc Beauséjour a suscité tant l’enthousiasme du public que les éloges des critiques et des spécialistes. Consacré « Interprète de l’année 2003 » par le Conseil québécois de la musique, Luc Beauséjour a récolté, depuis quelques années, plusieurs récompenses au Québec. Il mène une carrière très active au Canada et à l’étranger. Il a joué en France, aux États-Unis, en Autriche, en Allemagne, en Hongrie, en Belgique et aux Bermudes. Il s’est produit, entre autres, à Boston, à Washington, à Paris, à Vienne, à Munich, à Montréal, au Festival international de Lanaudière, au Festival d’Uzès (France), au Festival d’Ambronay, au festival Un été à Bourges, au Festival de musique baroque de </w:t>
      </w:r>
      <w:proofErr w:type="spellStart"/>
      <w:r w:rsidRPr="00426909">
        <w:rPr>
          <w:rFonts w:ascii="Open Sans" w:eastAsia="Times New Roman" w:hAnsi="Open Sans" w:cs="Open Sans"/>
          <w:kern w:val="0"/>
          <w:sz w:val="24"/>
          <w:szCs w:val="24"/>
          <w:lang w:eastAsia="fr-CA"/>
          <w14:ligatures w14:val="none"/>
        </w:rPr>
        <w:t>Lamèque</w:t>
      </w:r>
      <w:proofErr w:type="spellEnd"/>
      <w:r w:rsidRPr="00426909">
        <w:rPr>
          <w:rFonts w:ascii="Open Sans" w:eastAsia="Times New Roman" w:hAnsi="Open Sans" w:cs="Open Sans"/>
          <w:kern w:val="0"/>
          <w:sz w:val="24"/>
          <w:szCs w:val="24"/>
          <w:lang w:eastAsia="fr-CA"/>
          <w14:ligatures w14:val="none"/>
        </w:rPr>
        <w:t xml:space="preserve"> (Canada) et au Vancouver </w:t>
      </w:r>
      <w:proofErr w:type="spellStart"/>
      <w:r w:rsidRPr="00426909">
        <w:rPr>
          <w:rFonts w:ascii="Open Sans" w:eastAsia="Times New Roman" w:hAnsi="Open Sans" w:cs="Open Sans"/>
          <w:kern w:val="0"/>
          <w:sz w:val="24"/>
          <w:szCs w:val="24"/>
          <w:lang w:eastAsia="fr-CA"/>
          <w14:ligatures w14:val="none"/>
        </w:rPr>
        <w:t>Early</w:t>
      </w:r>
      <w:proofErr w:type="spellEnd"/>
      <w:r w:rsidRPr="00426909">
        <w:rPr>
          <w:rFonts w:ascii="Open Sans" w:eastAsia="Times New Roman" w:hAnsi="Open Sans" w:cs="Open Sans"/>
          <w:kern w:val="0"/>
          <w:sz w:val="24"/>
          <w:szCs w:val="24"/>
          <w:lang w:eastAsia="fr-CA"/>
          <w14:ligatures w14:val="none"/>
        </w:rPr>
        <w:t xml:space="preserve"> Music Festival. Il a également été invité à jouer les Variations Goldberg au Studio Glenn Gould, à Toronto, pour commémorer la naissance du grand pianiste canadien. Il est régulièrement entendu sur les ondes des radios française et anglaise de Radio-Canada.</w:t>
      </w:r>
    </w:p>
    <w:p w14:paraId="7E34F927" w14:textId="2CFFEEAF" w:rsidR="00426909" w:rsidRPr="00426909" w:rsidRDefault="00426909" w:rsidP="00426909">
      <w:pPr>
        <w:spacing w:after="100" w:afterAutospacing="1" w:line="240" w:lineRule="auto"/>
        <w:rPr>
          <w:rFonts w:ascii="Open Sans" w:eastAsia="Times New Roman" w:hAnsi="Open Sans" w:cs="Open Sans"/>
          <w:kern w:val="0"/>
          <w:sz w:val="24"/>
          <w:szCs w:val="24"/>
          <w:lang w:eastAsia="fr-CA"/>
          <w14:ligatures w14:val="none"/>
        </w:rPr>
      </w:pPr>
      <w:r w:rsidRPr="00426909">
        <w:rPr>
          <w:rFonts w:ascii="Open Sans" w:eastAsia="Times New Roman" w:hAnsi="Open Sans" w:cs="Open Sans"/>
          <w:kern w:val="0"/>
          <w:sz w:val="24"/>
          <w:szCs w:val="24"/>
          <w:lang w:eastAsia="fr-CA"/>
          <w14:ligatures w14:val="none"/>
        </w:rPr>
        <w:t xml:space="preserve">Chez </w:t>
      </w:r>
      <w:proofErr w:type="spellStart"/>
      <w:r w:rsidRPr="00426909">
        <w:rPr>
          <w:rFonts w:ascii="Open Sans" w:eastAsia="Times New Roman" w:hAnsi="Open Sans" w:cs="Open Sans"/>
          <w:kern w:val="0"/>
          <w:sz w:val="24"/>
          <w:szCs w:val="24"/>
          <w:lang w:eastAsia="fr-CA"/>
          <w14:ligatures w14:val="none"/>
        </w:rPr>
        <w:t>Analekta</w:t>
      </w:r>
      <w:proofErr w:type="spellEnd"/>
      <w:r w:rsidRPr="00426909">
        <w:rPr>
          <w:rFonts w:ascii="Open Sans" w:eastAsia="Times New Roman" w:hAnsi="Open Sans" w:cs="Open Sans"/>
          <w:kern w:val="0"/>
          <w:sz w:val="24"/>
          <w:szCs w:val="24"/>
          <w:lang w:eastAsia="fr-CA"/>
          <w14:ligatures w14:val="none"/>
        </w:rPr>
        <w:t>, Naxos, early-music.com et CBC Records/Les Disques SRC, Luc Beauséjour a enregistré plus d’une vingtaine de disques dont plusieurs ont reçu des récompenses et distinctions dans les revues musicales. Il a collaboré avec plusieurs musiciens éminents tels que le contralto Marie-Nicole Lemieux, les sopranos Agnès Mellon, Donna Brown et Karina Gauvin, le chef et claveciniste Hervé Niquet, le trompettiste Paul </w:t>
      </w:r>
      <w:proofErr w:type="spellStart"/>
      <w:r w:rsidRPr="00426909">
        <w:rPr>
          <w:rFonts w:ascii="Open Sans" w:eastAsia="Times New Roman" w:hAnsi="Open Sans" w:cs="Open Sans"/>
          <w:kern w:val="0"/>
          <w:sz w:val="24"/>
          <w:szCs w:val="24"/>
          <w:lang w:eastAsia="fr-CA"/>
          <w14:ligatures w14:val="none"/>
        </w:rPr>
        <w:t>Merkelo</w:t>
      </w:r>
      <w:proofErr w:type="spellEnd"/>
      <w:r w:rsidRPr="00426909">
        <w:rPr>
          <w:rFonts w:ascii="Open Sans" w:eastAsia="Times New Roman" w:hAnsi="Open Sans" w:cs="Open Sans"/>
          <w:kern w:val="0"/>
          <w:sz w:val="24"/>
          <w:szCs w:val="24"/>
          <w:lang w:eastAsia="fr-CA"/>
          <w14:ligatures w14:val="none"/>
        </w:rPr>
        <w:t xml:space="preserve">, </w:t>
      </w:r>
      <w:proofErr w:type="gramStart"/>
      <w:r w:rsidR="007415B3" w:rsidRPr="00426909">
        <w:rPr>
          <w:rFonts w:ascii="Open Sans" w:eastAsia="Times New Roman" w:hAnsi="Open Sans" w:cs="Open Sans"/>
          <w:kern w:val="0"/>
          <w:sz w:val="24"/>
          <w:szCs w:val="24"/>
          <w:lang w:eastAsia="fr-CA"/>
          <w14:ligatures w14:val="none"/>
        </w:rPr>
        <w:t>la hautboïste</w:t>
      </w:r>
      <w:proofErr w:type="gramEnd"/>
      <w:r w:rsidRPr="00426909">
        <w:rPr>
          <w:rFonts w:ascii="Open Sans" w:eastAsia="Times New Roman" w:hAnsi="Open Sans" w:cs="Open Sans"/>
          <w:kern w:val="0"/>
          <w:sz w:val="24"/>
          <w:szCs w:val="24"/>
          <w:lang w:eastAsia="fr-CA"/>
          <w14:ligatures w14:val="none"/>
        </w:rPr>
        <w:t xml:space="preserve"> Louise Pellerin, les flûtistes Claire Guimond et Marie-Céline </w:t>
      </w:r>
      <w:proofErr w:type="spellStart"/>
      <w:r w:rsidRPr="00426909">
        <w:rPr>
          <w:rFonts w:ascii="Open Sans" w:eastAsia="Times New Roman" w:hAnsi="Open Sans" w:cs="Open Sans"/>
          <w:kern w:val="0"/>
          <w:sz w:val="24"/>
          <w:szCs w:val="24"/>
          <w:lang w:eastAsia="fr-CA"/>
          <w14:ligatures w14:val="none"/>
        </w:rPr>
        <w:t>Labbé</w:t>
      </w:r>
      <w:proofErr w:type="spellEnd"/>
      <w:r w:rsidRPr="00426909">
        <w:rPr>
          <w:rFonts w:ascii="Open Sans" w:eastAsia="Times New Roman" w:hAnsi="Open Sans" w:cs="Open Sans"/>
          <w:kern w:val="0"/>
          <w:sz w:val="24"/>
          <w:szCs w:val="24"/>
          <w:lang w:eastAsia="fr-CA"/>
          <w14:ligatures w14:val="none"/>
        </w:rPr>
        <w:t>, ainsi que plusieurs autres. Son interprétation des </w:t>
      </w:r>
      <w:r w:rsidRPr="00426909">
        <w:rPr>
          <w:rFonts w:ascii="Open Sans" w:eastAsia="Times New Roman" w:hAnsi="Open Sans" w:cs="Open Sans"/>
          <w:i/>
          <w:iCs/>
          <w:kern w:val="0"/>
          <w:sz w:val="24"/>
          <w:szCs w:val="24"/>
          <w:lang w:eastAsia="fr-CA"/>
          <w14:ligatures w14:val="none"/>
        </w:rPr>
        <w:t>Barricades mystérieuses</w:t>
      </w:r>
      <w:r w:rsidRPr="00426909">
        <w:rPr>
          <w:rFonts w:ascii="Open Sans" w:eastAsia="Times New Roman" w:hAnsi="Open Sans" w:cs="Open Sans"/>
          <w:kern w:val="0"/>
          <w:sz w:val="24"/>
          <w:szCs w:val="24"/>
          <w:lang w:eastAsia="fr-CA"/>
          <w14:ligatures w14:val="none"/>
        </w:rPr>
        <w:t> de François Couperin a été choisie par le réalisateur Jacques Drouin pour son film d’animation </w:t>
      </w:r>
      <w:r w:rsidRPr="00426909">
        <w:rPr>
          <w:rFonts w:ascii="Open Sans" w:eastAsia="Times New Roman" w:hAnsi="Open Sans" w:cs="Open Sans"/>
          <w:i/>
          <w:iCs/>
          <w:kern w:val="0"/>
          <w:sz w:val="24"/>
          <w:szCs w:val="24"/>
          <w:lang w:eastAsia="fr-CA"/>
          <w14:ligatures w14:val="none"/>
        </w:rPr>
        <w:t>Empreintes</w:t>
      </w:r>
      <w:r w:rsidRPr="00426909">
        <w:rPr>
          <w:rFonts w:ascii="Open Sans" w:eastAsia="Times New Roman" w:hAnsi="Open Sans" w:cs="Open Sans"/>
          <w:kern w:val="0"/>
          <w:sz w:val="24"/>
          <w:szCs w:val="24"/>
          <w:lang w:eastAsia="fr-CA"/>
          <w14:ligatures w14:val="none"/>
        </w:rPr>
        <w:t xml:space="preserve">, produit par l’Office </w:t>
      </w:r>
      <w:r w:rsidRPr="00426909">
        <w:rPr>
          <w:rFonts w:ascii="Open Sans" w:eastAsia="Times New Roman" w:hAnsi="Open Sans" w:cs="Open Sans"/>
          <w:kern w:val="0"/>
          <w:sz w:val="24"/>
          <w:szCs w:val="24"/>
          <w:lang w:eastAsia="fr-CA"/>
          <w14:ligatures w14:val="none"/>
        </w:rPr>
        <w:lastRenderedPageBreak/>
        <w:t>national du film du Canada, en 2004. La pièce provient du disque</w:t>
      </w:r>
      <w:r w:rsidRPr="00426909">
        <w:rPr>
          <w:rFonts w:ascii="Open Sans" w:eastAsia="Times New Roman" w:hAnsi="Open Sans" w:cs="Open Sans"/>
          <w:i/>
          <w:iCs/>
          <w:kern w:val="0"/>
          <w:sz w:val="24"/>
          <w:szCs w:val="24"/>
          <w:lang w:eastAsia="fr-CA"/>
          <w14:ligatures w14:val="none"/>
        </w:rPr>
        <w:t> Œuvres célèbres pour clavecin</w:t>
      </w:r>
      <w:r w:rsidRPr="00426909">
        <w:rPr>
          <w:rFonts w:ascii="Open Sans" w:eastAsia="Times New Roman" w:hAnsi="Open Sans" w:cs="Open Sans"/>
          <w:kern w:val="0"/>
          <w:sz w:val="24"/>
          <w:szCs w:val="24"/>
          <w:lang w:eastAsia="fr-CA"/>
          <w14:ligatures w14:val="none"/>
        </w:rPr>
        <w:t> qui a remporté un trophée Félix au Gala de l’ADISQ 2001, au Québec, dans la catégorie Album de l’année, Classique – Soliste et petit ensemble.</w:t>
      </w:r>
    </w:p>
    <w:p w14:paraId="51475A1B" w14:textId="77777777" w:rsidR="00426909" w:rsidRPr="00426909" w:rsidRDefault="00426909" w:rsidP="00426909">
      <w:pPr>
        <w:spacing w:after="100" w:afterAutospacing="1" w:line="240" w:lineRule="auto"/>
        <w:rPr>
          <w:rFonts w:ascii="Open Sans" w:eastAsia="Times New Roman" w:hAnsi="Open Sans" w:cs="Open Sans"/>
          <w:kern w:val="0"/>
          <w:sz w:val="24"/>
          <w:szCs w:val="24"/>
          <w:lang w:eastAsia="fr-CA"/>
          <w14:ligatures w14:val="none"/>
        </w:rPr>
      </w:pPr>
      <w:r w:rsidRPr="00426909">
        <w:rPr>
          <w:rFonts w:ascii="Open Sans" w:eastAsia="Times New Roman" w:hAnsi="Open Sans" w:cs="Open Sans"/>
          <w:kern w:val="0"/>
          <w:sz w:val="24"/>
          <w:szCs w:val="24"/>
          <w:lang w:eastAsia="fr-CA"/>
          <w14:ligatures w14:val="none"/>
        </w:rPr>
        <w:t>En 1994, Luc Beauséjour a fondé, à Montréal, la série Clavecin en concert. Dans ce cadre, il a interprété, entre autres, l’intégrale des œuvres pour clavecin de Rameau, les Variations Goldberg, l’Art de la fugue et le premier livre du Clavier bien tempéré de Jean-Sébastien Bach. Depuis 2001, l’organisme, dont le mandat vise à faire connaître le répertoire de clavecin, bénéficie de l’appui des différents paliers de gouvernement et a considérablement étendu son rayonnement.</w:t>
      </w:r>
    </w:p>
    <w:p w14:paraId="1C344011" w14:textId="7F02EEEB" w:rsidR="00426909" w:rsidRPr="00426909" w:rsidRDefault="00426909" w:rsidP="00426909">
      <w:pPr>
        <w:spacing w:after="100" w:afterAutospacing="1" w:line="240" w:lineRule="auto"/>
        <w:rPr>
          <w:rFonts w:ascii="Open Sans" w:eastAsia="Times New Roman" w:hAnsi="Open Sans" w:cs="Open Sans"/>
          <w:color w:val="000000"/>
          <w:kern w:val="0"/>
          <w:sz w:val="27"/>
          <w:szCs w:val="27"/>
          <w:lang w:eastAsia="fr-CA"/>
          <w14:ligatures w14:val="none"/>
        </w:rPr>
      </w:pPr>
      <w:r w:rsidRPr="00426909">
        <w:rPr>
          <w:rFonts w:ascii="Open Sans" w:eastAsia="Times New Roman" w:hAnsi="Open Sans" w:cs="Open Sans"/>
          <w:kern w:val="0"/>
          <w:sz w:val="24"/>
          <w:szCs w:val="24"/>
          <w:lang w:eastAsia="fr-CA"/>
          <w14:ligatures w14:val="none"/>
        </w:rPr>
        <w:t>Détenteur d’un doctorat de l’Université de Montréal, sous la direction de Réjean Poirier, Luc Beauséjour a eu pour maîtres Mireille Lagacé, Bernard Lagacé, Ton </w:t>
      </w:r>
      <w:proofErr w:type="spellStart"/>
      <w:r w:rsidRPr="00426909">
        <w:rPr>
          <w:rFonts w:ascii="Open Sans" w:eastAsia="Times New Roman" w:hAnsi="Open Sans" w:cs="Open Sans"/>
          <w:kern w:val="0"/>
          <w:sz w:val="24"/>
          <w:szCs w:val="24"/>
          <w:lang w:eastAsia="fr-CA"/>
          <w14:ligatures w14:val="none"/>
        </w:rPr>
        <w:t>Koopman</w:t>
      </w:r>
      <w:proofErr w:type="spellEnd"/>
      <w:r w:rsidRPr="00426909">
        <w:rPr>
          <w:rFonts w:ascii="Open Sans" w:eastAsia="Times New Roman" w:hAnsi="Open Sans" w:cs="Open Sans"/>
          <w:kern w:val="0"/>
          <w:sz w:val="24"/>
          <w:szCs w:val="24"/>
          <w:lang w:eastAsia="fr-CA"/>
          <w14:ligatures w14:val="none"/>
        </w:rPr>
        <w:t xml:space="preserve"> et Kenneth Gilbert. Premier Prix du concours international de clavecin Erwin </w:t>
      </w:r>
      <w:proofErr w:type="spellStart"/>
      <w:r w:rsidRPr="00426909">
        <w:rPr>
          <w:rFonts w:ascii="Open Sans" w:eastAsia="Times New Roman" w:hAnsi="Open Sans" w:cs="Open Sans"/>
          <w:kern w:val="0"/>
          <w:sz w:val="24"/>
          <w:szCs w:val="24"/>
          <w:lang w:eastAsia="fr-CA"/>
          <w14:ligatures w14:val="none"/>
        </w:rPr>
        <w:t>Bodky</w:t>
      </w:r>
      <w:proofErr w:type="spellEnd"/>
      <w:r w:rsidRPr="00426909">
        <w:rPr>
          <w:rFonts w:ascii="Open Sans" w:eastAsia="Times New Roman" w:hAnsi="Open Sans" w:cs="Open Sans"/>
          <w:kern w:val="0"/>
          <w:sz w:val="24"/>
          <w:szCs w:val="24"/>
          <w:lang w:eastAsia="fr-CA"/>
          <w14:ligatures w14:val="none"/>
        </w:rPr>
        <w:t>, tenu à Boston en 1985, il a remporté prix et honneurs à plusieurs autres concours internationaux. Depuis plusieurs années, Luc Beauséjour exerce une activité pédagogique importante à Montréal.</w:t>
      </w:r>
    </w:p>
    <w:p w14:paraId="20341E63" w14:textId="6E8938F8" w:rsidR="00AE48CC" w:rsidRPr="007415B3" w:rsidRDefault="00E17911">
      <w:pPr>
        <w:rPr>
          <w:rFonts w:ascii="Open Sans" w:hAnsi="Open Sans" w:cs="Open Sans"/>
        </w:rPr>
      </w:pPr>
      <w:r>
        <w:rPr>
          <w:noProof/>
        </w:rPr>
        <w:lastRenderedPageBreak/>
        <w:drawing>
          <wp:inline distT="0" distB="0" distL="0" distR="0" wp14:anchorId="215B84D9" wp14:editId="19B718D7">
            <wp:extent cx="5486400" cy="4780084"/>
            <wp:effectExtent l="0" t="0" r="0" b="1905"/>
            <wp:docPr id="2" name="Image 1" descr="Une image contenant personne, Visage humain, homme, habits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 descr="Une image contenant personne, Visage humain, homme, habits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780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E48CC" w:rsidRPr="007415B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Poiret One">
    <w:charset w:val="00"/>
    <w:family w:val="auto"/>
    <w:pitch w:val="variable"/>
    <w:sig w:usb0="20000207" w:usb1="00000002" w:usb2="00000000" w:usb3="00000000" w:csb0="00000197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533EC6"/>
    <w:multiLevelType w:val="multilevel"/>
    <w:tmpl w:val="D2DCD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0181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F35"/>
    <w:rsid w:val="000701FA"/>
    <w:rsid w:val="00110FA0"/>
    <w:rsid w:val="001448EE"/>
    <w:rsid w:val="003866AF"/>
    <w:rsid w:val="00426909"/>
    <w:rsid w:val="005A42E1"/>
    <w:rsid w:val="006878D4"/>
    <w:rsid w:val="007415B3"/>
    <w:rsid w:val="007C1C4E"/>
    <w:rsid w:val="00940528"/>
    <w:rsid w:val="00AE48CC"/>
    <w:rsid w:val="00AF21B1"/>
    <w:rsid w:val="00CC3841"/>
    <w:rsid w:val="00D66F35"/>
    <w:rsid w:val="00DC79D0"/>
    <w:rsid w:val="00E17911"/>
    <w:rsid w:val="00F95422"/>
    <w:rsid w:val="00FA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7CB8B"/>
  <w15:chartTrackingRefBased/>
  <w15:docId w15:val="{B7EA81A2-AFEB-4777-BA99-97FB825EB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1C4E"/>
  </w:style>
  <w:style w:type="paragraph" w:styleId="Titre1">
    <w:name w:val="heading 1"/>
    <w:basedOn w:val="Normal"/>
    <w:next w:val="Normal"/>
    <w:link w:val="Titre1Car"/>
    <w:uiPriority w:val="9"/>
    <w:qFormat/>
    <w:rsid w:val="00D66F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66F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66F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66F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66F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66F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66F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66F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66F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66F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66F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66F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66F3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66F3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66F3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66F3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66F3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66F3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66F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66F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66F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66F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66F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66F3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66F3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66F3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66F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66F3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66F3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30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08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6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71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50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049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1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464</Words>
  <Characters>2554</Characters>
  <Application>Microsoft Office Word</Application>
  <DocSecurity>0</DocSecurity>
  <Lines>21</Lines>
  <Paragraphs>6</Paragraphs>
  <ScaleCrop>false</ScaleCrop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Michèle Daneau</dc:creator>
  <cp:keywords/>
  <dc:description/>
  <cp:lastModifiedBy>Michèle Daneau</cp:lastModifiedBy>
  <cp:revision>5</cp:revision>
  <dcterms:created xsi:type="dcterms:W3CDTF">2024-09-09T19:49:00Z</dcterms:created>
  <dcterms:modified xsi:type="dcterms:W3CDTF">2024-09-09T19:52:00Z</dcterms:modified>
</cp:coreProperties>
</file>